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1418" w:leader="none"/>
        </w:tabs>
        <w:ind w:firstLine="567"/>
        <w:jc w:val="center"/>
        <w:rPr/>
      </w:pPr>
      <w:r>
        <w:rPr>
          <w:b/>
          <w:bCs/>
          <w:color w:val="000000"/>
          <w:sz w:val="21"/>
          <w:szCs w:val="21"/>
        </w:rPr>
        <w:t>ДОГОВОР   № _______</w:t>
      </w:r>
    </w:p>
    <w:p>
      <w:pPr>
        <w:pStyle w:val="Normal"/>
        <w:tabs>
          <w:tab w:val="clear" w:pos="708"/>
          <w:tab w:val="left" w:pos="1418" w:leader="none"/>
        </w:tabs>
        <w:ind w:firstLine="567"/>
        <w:jc w:val="center"/>
        <w:rPr/>
      </w:pPr>
      <w:r>
        <w:rPr>
          <w:b/>
          <w:bCs/>
          <w:color w:val="000000"/>
          <w:sz w:val="21"/>
          <w:szCs w:val="21"/>
        </w:rPr>
        <w:t>на оказание платных услуг по обучению</w:t>
      </w:r>
    </w:p>
    <w:p>
      <w:pPr>
        <w:pStyle w:val="Normal"/>
        <w:tabs>
          <w:tab w:val="clear" w:pos="708"/>
          <w:tab w:val="left" w:pos="1418" w:leader="none"/>
        </w:tabs>
        <w:ind w:firstLine="567"/>
        <w:jc w:val="center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shd w:val="clear" w:color="auto" w:fill="FFFFFF"/>
        <w:tabs>
          <w:tab w:val="clear" w:pos="708"/>
          <w:tab w:val="left" w:pos="1418" w:leader="none"/>
          <w:tab w:val="left" w:pos="5387" w:leader="none"/>
        </w:tabs>
        <w:ind w:firstLine="567"/>
        <w:jc w:val="both"/>
        <w:rPr/>
      </w:pPr>
      <w:r>
        <w:rPr>
          <w:color w:val="000000"/>
          <w:sz w:val="21"/>
          <w:szCs w:val="21"/>
        </w:rPr>
        <w:t>г. Чебоксары</w:t>
        <w:tab/>
        <w:t xml:space="preserve">                            «___» _______ </w:t>
      </w:r>
      <w:r>
        <w:rPr>
          <w:iCs/>
          <w:color w:val="000000"/>
          <w:sz w:val="21"/>
          <w:szCs w:val="21"/>
        </w:rPr>
        <w:t>2021 года</w:t>
      </w:r>
    </w:p>
    <w:p>
      <w:pPr>
        <w:pStyle w:val="Normal"/>
        <w:ind w:firstLine="567"/>
        <w:jc w:val="both"/>
        <w:rPr>
          <w:b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</w:r>
    </w:p>
    <w:p>
      <w:pPr>
        <w:pStyle w:val="Normal"/>
        <w:ind w:firstLine="567"/>
        <w:jc w:val="both"/>
        <w:rPr/>
      </w:pPr>
      <w:r>
        <w:rPr>
          <w:b/>
          <w:color w:val="000000"/>
          <w:sz w:val="21"/>
          <w:szCs w:val="21"/>
        </w:rPr>
        <w:t>Общество с ограниченной ответственностью «Гарантия безопасности» (ООО «Гарантия безопасности»)</w:t>
      </w:r>
      <w:r>
        <w:rPr>
          <w:color w:val="000000"/>
          <w:sz w:val="21"/>
          <w:szCs w:val="21"/>
        </w:rPr>
        <w:t xml:space="preserve">, осуществляющее  образовательную   деятельность  </w:t>
      </w:r>
      <w:r>
        <w:rPr>
          <w:sz w:val="21"/>
          <w:szCs w:val="21"/>
        </w:rPr>
        <w:t xml:space="preserve">на основании лицензии от </w:t>
      </w:r>
      <w:r>
        <w:rPr>
          <w:rFonts w:eastAsia="Times New Roman" w:cs="Times New Roman"/>
          <w:color w:val="000000"/>
          <w:kern w:val="0"/>
          <w:sz w:val="21"/>
          <w:szCs w:val="21"/>
          <w:lang w:val="ru-RU" w:eastAsia="zh-CN" w:bidi="ar-SA"/>
        </w:rPr>
        <w:t>14.12.2015</w:t>
      </w:r>
      <w:r>
        <w:rPr>
          <w:color w:val="000000"/>
          <w:sz w:val="21"/>
          <w:szCs w:val="21"/>
        </w:rPr>
        <w:t xml:space="preserve">г. </w:t>
      </w:r>
      <w:r>
        <w:rPr>
          <w:sz w:val="21"/>
          <w:szCs w:val="21"/>
        </w:rPr>
        <w:t>№</w:t>
      </w:r>
      <w:r>
        <w:rPr>
          <w:rFonts w:eastAsia="Times New Roman" w:cs="Times New Roman"/>
          <w:color w:val="00000A"/>
          <w:kern w:val="0"/>
          <w:sz w:val="21"/>
          <w:szCs w:val="21"/>
          <w:lang w:val="ru-RU" w:eastAsia="zh-CN" w:bidi="ar-SA"/>
        </w:rPr>
        <w:t>449</w:t>
      </w:r>
      <w:r>
        <w:rPr>
          <w:sz w:val="21"/>
          <w:szCs w:val="21"/>
        </w:rPr>
        <w:t xml:space="preserve">, выданной </w:t>
      </w:r>
      <w:r>
        <w:rPr>
          <w:color w:val="000000"/>
          <w:sz w:val="21"/>
          <w:szCs w:val="21"/>
        </w:rPr>
        <w:t xml:space="preserve">Министерством образования и молодежной политики Чувашской Республики, </w:t>
      </w:r>
      <w:r>
        <w:rPr>
          <w:rFonts w:eastAsia="Calibri"/>
          <w:color w:val="000000"/>
          <w:sz w:val="21"/>
          <w:szCs w:val="21"/>
          <w:lang w:eastAsia="en-US"/>
        </w:rPr>
        <w:t xml:space="preserve">именуемое в дальнейшем </w:t>
      </w:r>
      <w:r>
        <w:rPr>
          <w:rFonts w:eastAsia="Calibri"/>
          <w:b/>
          <w:bCs/>
          <w:color w:val="000000"/>
          <w:sz w:val="21"/>
          <w:szCs w:val="21"/>
          <w:lang w:eastAsia="en-US"/>
        </w:rPr>
        <w:t>«</w:t>
      </w:r>
      <w:r>
        <w:rPr>
          <w:rFonts w:eastAsia="Calibri"/>
          <w:bCs/>
          <w:color w:val="000000"/>
          <w:sz w:val="21"/>
          <w:szCs w:val="21"/>
          <w:lang w:eastAsia="en-US"/>
        </w:rPr>
        <w:t>Исполнитель</w:t>
      </w:r>
      <w:r>
        <w:rPr>
          <w:rFonts w:eastAsia="Calibri"/>
          <w:b/>
          <w:bCs/>
          <w:color w:val="000000"/>
          <w:sz w:val="21"/>
          <w:szCs w:val="21"/>
          <w:lang w:eastAsia="en-US"/>
        </w:rPr>
        <w:t>»</w:t>
      </w:r>
      <w:r>
        <w:rPr>
          <w:rFonts w:eastAsia="Calibri"/>
          <w:color w:val="000000"/>
          <w:sz w:val="21"/>
          <w:szCs w:val="21"/>
          <w:lang w:eastAsia="en-US"/>
        </w:rPr>
        <w:t xml:space="preserve">, в лице директора Лосевой Елены Юрьевны, действующего на основании </w:t>
      </w:r>
      <w:bookmarkStart w:id="0" w:name="__DdeLink__811_3585218864"/>
      <w:r>
        <w:rPr>
          <w:rFonts w:eastAsia="Calibri"/>
          <w:color w:val="000000"/>
          <w:sz w:val="21"/>
          <w:szCs w:val="21"/>
          <w:lang w:eastAsia="en-US"/>
        </w:rPr>
        <w:t xml:space="preserve">Устава </w:t>
      </w:r>
      <w:bookmarkEnd w:id="0"/>
      <w:r>
        <w:rPr>
          <w:rFonts w:eastAsia="Calibri"/>
          <w:color w:val="000000"/>
          <w:sz w:val="21"/>
          <w:szCs w:val="21"/>
          <w:lang w:eastAsia="en-US"/>
        </w:rPr>
        <w:t>и ________________________________(___________________)</w:t>
      </w:r>
      <w:r>
        <w:rPr>
          <w:rStyle w:val="Normaltextrun"/>
          <w:b/>
          <w:bCs/>
          <w:color w:val="000000"/>
          <w:sz w:val="21"/>
          <w:szCs w:val="21"/>
          <w:shd w:fill="FFFFFF" w:val="clear"/>
        </w:rPr>
        <w:t>,  </w:t>
      </w:r>
      <w:r>
        <w:rPr>
          <w:rStyle w:val="Normaltextrun"/>
          <w:color w:val="000000"/>
          <w:sz w:val="21"/>
          <w:szCs w:val="21"/>
          <w:shd w:fill="FFFFFF" w:val="clear"/>
        </w:rPr>
        <w:t>именуем</w:t>
      </w:r>
      <w:r>
        <w:rPr>
          <w:rStyle w:val="Normaltextrun"/>
          <w:color w:val="000000"/>
          <w:sz w:val="21"/>
          <w:szCs w:val="21"/>
          <w:highlight w:val="yellow"/>
        </w:rPr>
        <w:t>ое</w:t>
      </w:r>
      <w:r>
        <w:rPr>
          <w:rStyle w:val="Normaltextrun"/>
          <w:color w:val="000000"/>
          <w:sz w:val="21"/>
          <w:szCs w:val="21"/>
          <w:shd w:fill="FFFFFF" w:val="clear"/>
        </w:rPr>
        <w:t xml:space="preserve"> в дальнейшем</w:t>
      </w:r>
      <w:r>
        <w:rPr>
          <w:rStyle w:val="Normaltextrun"/>
          <w:b/>
          <w:bCs/>
          <w:color w:val="000000"/>
          <w:sz w:val="21"/>
          <w:szCs w:val="21"/>
          <w:shd w:fill="FFFFFF" w:val="clear"/>
        </w:rPr>
        <w:t> </w:t>
      </w:r>
      <w:r>
        <w:rPr>
          <w:rStyle w:val="Normaltextrun"/>
          <w:color w:val="000000"/>
          <w:sz w:val="21"/>
          <w:szCs w:val="21"/>
          <w:shd w:fill="FFFFFF" w:val="clear"/>
        </w:rPr>
        <w:t>«Заказчик», в лице </w:t>
      </w:r>
      <w:r>
        <w:rPr>
          <w:rStyle w:val="Normaltextrun"/>
          <w:sz w:val="21"/>
          <w:szCs w:val="21"/>
          <w:highlight w:val="yellow"/>
        </w:rPr>
        <w:t>директора</w:t>
      </w:r>
      <w:r>
        <w:rPr>
          <w:rStyle w:val="Normaltextrun"/>
          <w:sz w:val="21"/>
          <w:szCs w:val="21"/>
          <w:shd w:fill="FFFFFF" w:val="clear"/>
        </w:rPr>
        <w:t xml:space="preserve"> ____________________</w:t>
      </w:r>
      <w:r>
        <w:rPr>
          <w:rStyle w:val="Normaltextrun"/>
          <w:color w:val="000000"/>
          <w:sz w:val="21"/>
          <w:szCs w:val="21"/>
          <w:shd w:fill="FFFFFF" w:val="clear"/>
        </w:rPr>
        <w:t xml:space="preserve">,  действующего на основании </w:t>
      </w:r>
      <w:r>
        <w:rPr>
          <w:rStyle w:val="Normaltextrun"/>
          <w:color w:val="000000"/>
          <w:sz w:val="21"/>
          <w:szCs w:val="21"/>
          <w:highlight w:val="yellow"/>
        </w:rPr>
        <w:t>Устава</w:t>
      </w:r>
      <w:r>
        <w:rPr>
          <w:rFonts w:eastAsia="Calibri"/>
          <w:color w:val="000000"/>
          <w:sz w:val="21"/>
          <w:szCs w:val="21"/>
          <w:lang w:eastAsia="en-US"/>
        </w:rPr>
        <w:t xml:space="preserve">, </w:t>
      </w:r>
      <w:r>
        <w:rPr>
          <w:color w:val="000000"/>
          <w:sz w:val="21"/>
          <w:szCs w:val="21"/>
        </w:rPr>
        <w:t xml:space="preserve">совместно именуемые </w:t>
      </w:r>
      <w:r>
        <w:rPr>
          <w:bCs/>
          <w:color w:val="000000"/>
          <w:sz w:val="21"/>
          <w:szCs w:val="21"/>
        </w:rPr>
        <w:t>Стороны</w:t>
      </w:r>
      <w:r>
        <w:rPr>
          <w:b/>
          <w:bCs/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заключили настоящий Договор о нижеследующем:</w:t>
      </w:r>
    </w:p>
    <w:p>
      <w:pPr>
        <w:pStyle w:val="11"/>
        <w:numPr>
          <w:ilvl w:val="0"/>
          <w:numId w:val="0"/>
        </w:numPr>
        <w:ind w:left="720" w:hanging="0"/>
        <w:jc w:val="center"/>
        <w:rPr/>
      </w:pPr>
      <w:r>
        <w:rPr>
          <w:rFonts w:cs="Times New Roman" w:ascii="Times New Roman" w:hAnsi="Times New Roman"/>
          <w:sz w:val="21"/>
          <w:szCs w:val="21"/>
        </w:rPr>
        <w:t>1. Предмет договора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851" w:leader="none"/>
          <w:tab w:val="left" w:pos="1276" w:leader="none"/>
        </w:tabs>
        <w:suppressAutoHyphens w:val="true"/>
        <w:bidi w:val="0"/>
        <w:spacing w:before="0" w:after="0"/>
        <w:ind w:left="0" w:right="0" w:firstLine="567"/>
        <w:jc w:val="both"/>
        <w:outlineLvl w:val="0"/>
        <w:rPr/>
      </w:pPr>
      <w:r>
        <w:rPr>
          <w:color w:val="000000"/>
          <w:sz w:val="21"/>
          <w:szCs w:val="21"/>
        </w:rPr>
        <w:t>1.1. Исполнитель обязуется предоставить услуги, а Заказчик обязуется оплатить услуги по обучению представителя(ей) Заказчика (слушателя/ей):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851" w:leader="none"/>
          <w:tab w:val="left" w:pos="1276" w:leader="none"/>
        </w:tabs>
        <w:jc w:val="both"/>
        <w:outlineLvl w:val="0"/>
        <w:rPr/>
      </w:pPr>
      <w:r>
        <w:rPr>
          <w:color w:val="000000"/>
          <w:sz w:val="21"/>
          <w:szCs w:val="21"/>
          <w:highlight w:val="yellow"/>
        </w:rPr>
        <w:t xml:space="preserve">по  программе: </w:t>
      </w:r>
      <w:r>
        <w:rPr>
          <w:color w:val="000000"/>
          <w:sz w:val="21"/>
          <w:szCs w:val="21"/>
        </w:rPr>
        <w:t>«_____________________________________» в объеме _____ часов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851" w:leader="none"/>
          <w:tab w:val="left" w:pos="1276" w:leader="none"/>
        </w:tabs>
        <w:jc w:val="both"/>
        <w:outlineLvl w:val="0"/>
        <w:rPr/>
      </w:pPr>
      <w:r>
        <w:rPr>
          <w:color w:val="000000"/>
          <w:sz w:val="21"/>
          <w:szCs w:val="21"/>
          <w:highlight w:val="yellow"/>
        </w:rPr>
        <w:t xml:space="preserve">по  программе повышения квалификации: </w:t>
      </w:r>
      <w:r>
        <w:rPr>
          <w:color w:val="000000"/>
          <w:sz w:val="21"/>
          <w:szCs w:val="21"/>
        </w:rPr>
        <w:t>«__________________________________» в объеме _____ часов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851" w:leader="none"/>
          <w:tab w:val="left" w:pos="1276" w:leader="none"/>
        </w:tabs>
        <w:jc w:val="both"/>
        <w:outlineLvl w:val="0"/>
        <w:rPr/>
      </w:pPr>
      <w:r>
        <w:rPr>
          <w:color w:val="000000"/>
          <w:sz w:val="21"/>
          <w:szCs w:val="21"/>
          <w:highlight w:val="yellow"/>
        </w:rPr>
        <w:t xml:space="preserve">по  программе профессиональной подготовки по профессии: </w:t>
      </w:r>
      <w:r>
        <w:rPr>
          <w:color w:val="000000"/>
          <w:sz w:val="21"/>
          <w:szCs w:val="21"/>
        </w:rPr>
        <w:t xml:space="preserve">«__________________» в объеме _____ часов 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851" w:leader="none"/>
          <w:tab w:val="left" w:pos="1276" w:leader="none"/>
        </w:tabs>
        <w:jc w:val="both"/>
        <w:outlineLvl w:val="0"/>
        <w:rPr/>
      </w:pPr>
      <w:r>
        <w:rPr>
          <w:color w:val="000000"/>
          <w:sz w:val="21"/>
          <w:szCs w:val="21"/>
          <w:highlight w:val="yellow"/>
        </w:rPr>
        <w:t>по  программе профессиональной переподготовки:</w:t>
      </w:r>
      <w:r>
        <w:rPr>
          <w:color w:val="000000"/>
          <w:sz w:val="21"/>
          <w:szCs w:val="21"/>
        </w:rPr>
        <w:t xml:space="preserve"> «__________________________» в объеме _____ часов 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851" w:leader="none"/>
          <w:tab w:val="left" w:pos="1276" w:leader="none"/>
        </w:tabs>
        <w:jc w:val="both"/>
        <w:outlineLvl w:val="0"/>
        <w:rPr/>
      </w:pPr>
      <w:r>
        <w:rPr>
          <w:color w:val="000000"/>
          <w:sz w:val="21"/>
          <w:szCs w:val="21"/>
        </w:rPr>
        <w:t>с _______________ по ____________.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851" w:leader="none"/>
          <w:tab w:val="left" w:pos="1276" w:leader="none"/>
        </w:tabs>
        <w:suppressAutoHyphens w:val="true"/>
        <w:bidi w:val="0"/>
        <w:spacing w:before="0" w:after="0"/>
        <w:ind w:left="0" w:right="0" w:firstLine="567"/>
        <w:jc w:val="both"/>
        <w:outlineLvl w:val="0"/>
        <w:rPr/>
      </w:pPr>
      <w:r>
        <w:rPr>
          <w:color w:val="000000"/>
          <w:sz w:val="21"/>
          <w:szCs w:val="21"/>
        </w:rPr>
        <w:t xml:space="preserve">1.2. Форма обучения </w:t>
      </w:r>
      <w:r>
        <w:rPr>
          <w:rFonts w:eastAsia="Times New Roman" w:cs="Times New Roman"/>
          <w:color w:val="000000"/>
          <w:kern w:val="0"/>
          <w:sz w:val="21"/>
          <w:szCs w:val="21"/>
          <w:highlight w:val="yellow"/>
          <w:u w:val="single"/>
          <w:lang w:val="ru-RU" w:eastAsia="zh-CN" w:bidi="ar-SA"/>
        </w:rPr>
        <w:t>очная, очно-заочная, заочная, дистанционная (в соответствии с программой обучения)</w:t>
      </w:r>
      <w:r>
        <w:rPr>
          <w:color w:val="000000"/>
          <w:sz w:val="21"/>
          <w:szCs w:val="21"/>
        </w:rPr>
        <w:t>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1276" w:leader="none"/>
        </w:tabs>
        <w:suppressAutoHyphens w:val="true"/>
        <w:bidi w:val="0"/>
        <w:spacing w:before="0" w:after="0"/>
        <w:ind w:left="0" w:right="0" w:firstLine="567"/>
        <w:jc w:val="both"/>
        <w:outlineLvl w:val="0"/>
        <w:rPr/>
      </w:pPr>
      <w:r>
        <w:rPr>
          <w:color w:val="000000"/>
          <w:sz w:val="21"/>
          <w:szCs w:val="21"/>
        </w:rPr>
        <w:t xml:space="preserve">1.3. После освоения слушателем(ями) программ(ы) ему (им) выдаются </w:t>
      </w:r>
      <w:r>
        <w:rPr>
          <w:rFonts w:eastAsia="Times New Roman" w:cs="Times New Roman"/>
          <w:color w:val="000000"/>
          <w:kern w:val="0"/>
          <w:sz w:val="21"/>
          <w:szCs w:val="21"/>
          <w:lang w:val="ru-RU" w:eastAsia="zh-CN" w:bidi="ar-SA"/>
        </w:rPr>
        <w:t>Документ</w:t>
      </w:r>
      <w:r>
        <w:rPr>
          <w:color w:val="000000"/>
          <w:sz w:val="21"/>
          <w:szCs w:val="21"/>
        </w:rPr>
        <w:t>(ы) установленного образца.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1276" w:leader="none"/>
        </w:tabs>
        <w:suppressAutoHyphens w:val="true"/>
        <w:bidi w:val="0"/>
        <w:spacing w:before="0" w:after="0"/>
        <w:ind w:left="0" w:right="0" w:firstLine="567"/>
        <w:jc w:val="both"/>
        <w:outlineLvl w:val="0"/>
        <w:rPr/>
      </w:pPr>
      <w:r>
        <w:rPr>
          <w:color w:val="000000"/>
          <w:sz w:val="21"/>
          <w:szCs w:val="21"/>
        </w:rPr>
        <w:t>1.4.  Услуги считаются оказанными после подписания универсального передаточного документа Заказчиком или его уполномоченным представителем.</w:t>
      </w:r>
    </w:p>
    <w:p>
      <w:pPr>
        <w:pStyle w:val="Norma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</w:p>
    <w:p>
      <w:pPr>
        <w:pStyle w:val="11"/>
        <w:spacing w:before="0" w:after="0"/>
        <w:ind w:left="0" w:hanging="0"/>
        <w:jc w:val="center"/>
        <w:rPr/>
      </w:pPr>
      <w:r>
        <w:rPr>
          <w:rFonts w:cs="Times New Roman" w:ascii="Times New Roman" w:hAnsi="Times New Roman"/>
          <w:sz w:val="21"/>
          <w:szCs w:val="21"/>
        </w:rPr>
        <w:t xml:space="preserve">2. Права Исполнителя, Заказчика </w:t>
      </w:r>
      <w:bookmarkStart w:id="1" w:name="sub_200"/>
      <w:bookmarkEnd w:id="1"/>
      <w:r>
        <w:rPr>
          <w:rFonts w:cs="Times New Roman" w:ascii="Times New Roman" w:hAnsi="Times New Roman"/>
          <w:sz w:val="21"/>
          <w:szCs w:val="21"/>
        </w:rPr>
        <w:t>и Слушателя</w:t>
      </w:r>
    </w:p>
    <w:p>
      <w:pPr>
        <w:pStyle w:val="Normal"/>
        <w:spacing w:before="113" w:after="0"/>
        <w:ind w:firstLine="567"/>
        <w:jc w:val="both"/>
        <w:rPr/>
      </w:pPr>
      <w:r>
        <w:rPr>
          <w:sz w:val="21"/>
          <w:szCs w:val="21"/>
        </w:rPr>
        <w:t xml:space="preserve">2.1.   Исполнитель вправе: </w:t>
      </w:r>
    </w:p>
    <w:p>
      <w:pPr>
        <w:pStyle w:val="Normal"/>
        <w:ind w:firstLine="567"/>
        <w:jc w:val="both"/>
        <w:rPr/>
      </w:pPr>
      <w:r>
        <w:rPr>
          <w:sz w:val="21"/>
          <w:szCs w:val="21"/>
        </w:rPr>
        <w:t xml:space="preserve">2.1.1. Самостоятельно осуществлять процесс обучения, устанавливать системы оценок, формы и порядок проверки знаний (итоговой аттестации) слушателя(ей).  </w:t>
      </w:r>
    </w:p>
    <w:p>
      <w:pPr>
        <w:pStyle w:val="Normal"/>
        <w:ind w:firstLine="567"/>
        <w:jc w:val="both"/>
        <w:rPr/>
      </w:pPr>
      <w:r>
        <w:rPr>
          <w:sz w:val="21"/>
          <w:szCs w:val="21"/>
        </w:rPr>
        <w:t>2.1.2. Применять к слушателю(ям)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Normal"/>
        <w:ind w:firstLine="567"/>
        <w:jc w:val="both"/>
        <w:rPr/>
      </w:pPr>
      <w:r>
        <w:rPr>
          <w:sz w:val="21"/>
          <w:szCs w:val="21"/>
        </w:rPr>
        <w:t>2.2. Заказчик вправе:</w:t>
      </w:r>
    </w:p>
    <w:p>
      <w:pPr>
        <w:pStyle w:val="Normal"/>
        <w:ind w:firstLine="567"/>
        <w:jc w:val="both"/>
        <w:rPr/>
      </w:pPr>
      <w:r>
        <w:rPr>
          <w:sz w:val="21"/>
          <w:szCs w:val="21"/>
        </w:rPr>
        <w:t>2.2.1. Получать от Исполнителя информацию по вопросам организации и обеспечения надлежащего предоставления услуг, предусмотренных настоящим договором.</w:t>
      </w:r>
    </w:p>
    <w:p>
      <w:pPr>
        <w:pStyle w:val="Normal"/>
        <w:ind w:firstLine="567"/>
        <w:jc w:val="both"/>
        <w:rPr/>
      </w:pPr>
      <w:r>
        <w:rPr>
          <w:sz w:val="21"/>
          <w:szCs w:val="21"/>
        </w:rPr>
        <w:t xml:space="preserve">2.2.2.   Получать информацию о результатах проверки знаний (итоговой аттестации) слушателя(ей). </w:t>
      </w:r>
    </w:p>
    <w:p>
      <w:pPr>
        <w:pStyle w:val="Normal"/>
        <w:ind w:firstLine="567"/>
        <w:jc w:val="both"/>
        <w:rPr/>
      </w:pPr>
      <w:r>
        <w:rPr>
          <w:sz w:val="21"/>
          <w:szCs w:val="21"/>
        </w:rPr>
        <w:t>2.3.   Слушатель(и) вправе:</w:t>
      </w:r>
    </w:p>
    <w:p>
      <w:pPr>
        <w:pStyle w:val="Normal"/>
        <w:ind w:firstLine="567"/>
        <w:jc w:val="both"/>
        <w:rPr/>
      </w:pPr>
      <w:r>
        <w:rPr>
          <w:sz w:val="21"/>
          <w:szCs w:val="21"/>
        </w:rPr>
        <w:t xml:space="preserve">2.3.1. Обращаться к Исполнителю по вопросам, касающимся </w:t>
      </w:r>
      <w:r>
        <w:rPr>
          <w:rFonts w:eastAsia="Times New Roman" w:cs="Times New Roman"/>
          <w:color w:val="00000A"/>
          <w:kern w:val="0"/>
          <w:sz w:val="21"/>
          <w:szCs w:val="21"/>
          <w:lang w:val="ru-RU" w:eastAsia="zh-CN" w:bidi="ar-SA"/>
        </w:rPr>
        <w:t>учебного</w:t>
      </w:r>
      <w:r>
        <w:rPr>
          <w:sz w:val="21"/>
          <w:szCs w:val="21"/>
        </w:rPr>
        <w:t xml:space="preserve"> процесса.</w:t>
      </w:r>
    </w:p>
    <w:p>
      <w:pPr>
        <w:pStyle w:val="Normal"/>
        <w:tabs>
          <w:tab w:val="clear" w:pos="708"/>
          <w:tab w:val="left" w:pos="963" w:leader="none"/>
        </w:tabs>
        <w:ind w:firstLine="567"/>
        <w:jc w:val="both"/>
        <w:rPr/>
      </w:pPr>
      <w:r>
        <w:rPr>
          <w:sz w:val="21"/>
          <w:szCs w:val="21"/>
        </w:rPr>
        <w:t xml:space="preserve">2.3.2. Пользоваться </w:t>
      </w:r>
      <w:r>
        <w:rPr>
          <w:kern w:val="2"/>
          <w:sz w:val="21"/>
          <w:szCs w:val="21"/>
        </w:rPr>
        <w:t>учебным, учебно-методическим материалом</w:t>
      </w:r>
      <w:r>
        <w:rPr>
          <w:sz w:val="21"/>
          <w:szCs w:val="21"/>
        </w:rPr>
        <w:t xml:space="preserve"> Исполнителя, необходимым для </w:t>
      </w:r>
      <w:r>
        <w:rPr>
          <w:rFonts w:eastAsia="Times New Roman" w:cs="Times New Roman"/>
          <w:color w:val="00000A"/>
          <w:kern w:val="0"/>
          <w:sz w:val="21"/>
          <w:szCs w:val="21"/>
          <w:lang w:val="ru-RU" w:eastAsia="zh-CN" w:bidi="ar-SA"/>
        </w:rPr>
        <w:t>освоения программы</w:t>
      </w:r>
      <w:r>
        <w:rPr>
          <w:sz w:val="21"/>
          <w:szCs w:val="21"/>
        </w:rPr>
        <w:t>.</w:t>
      </w:r>
    </w:p>
    <w:p>
      <w:pPr>
        <w:pStyle w:val="Normal"/>
        <w:ind w:firstLine="397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bCs w:val="false"/>
          <w:sz w:val="21"/>
          <w:szCs w:val="21"/>
        </w:rPr>
        <w:t>3</w:t>
      </w:r>
      <w:r>
        <w:rPr>
          <w:rFonts w:cs="Times New Roman" w:ascii="Times New Roman" w:hAnsi="Times New Roman"/>
          <w:sz w:val="21"/>
          <w:szCs w:val="21"/>
        </w:rPr>
        <w:t>.   Обязанности Исполнителя, Заказчика и Слушателя</w:t>
      </w:r>
    </w:p>
    <w:p>
      <w:pPr>
        <w:pStyle w:val="ConsPlusTitle"/>
        <w:spacing w:before="113" w:after="0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3.1.  Исполнитель обязан:</w:t>
      </w:r>
    </w:p>
    <w:p>
      <w:pPr>
        <w:pStyle w:val="ConsPlusTitle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3.1.1. Зачислить в учебную группу Слушателя(ей), выполнившего(их)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>
      <w:pPr>
        <w:pStyle w:val="Normal"/>
        <w:ind w:firstLine="567"/>
        <w:jc w:val="both"/>
        <w:rPr/>
      </w:pPr>
      <w:r>
        <w:rPr>
          <w:sz w:val="21"/>
          <w:szCs w:val="21"/>
        </w:rPr>
        <w:t>3.1.2.  Довести до Заказчика, Слушателя(ей) информацию, содержащую сведения о предоставлении платных услуг по обучению в порядке и объеме, которые предусмотрены Законом Российской Федерации «О защите прав потребителей»</w:t>
      </w:r>
      <w:r>
        <w:rPr>
          <w:b/>
          <w:bCs/>
          <w:sz w:val="21"/>
          <w:szCs w:val="21"/>
        </w:rPr>
        <w:t>.</w:t>
      </w:r>
    </w:p>
    <w:p>
      <w:pPr>
        <w:pStyle w:val="ConsPlusTitle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3.1.3. Организовать и обеспечить надлежащее предоставление услуг, предусмотренных разделом 1 настоящего Договора.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1"/>
          <w:szCs w:val="21"/>
          <w:lang w:val="ru-RU" w:eastAsia="ru-RU" w:bidi="ar-SA"/>
        </w:rPr>
        <w:t>У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слуги оказываются в соответствии с учебным планом и расписанием занятий, составленным Исполнителем.</w:t>
      </w:r>
    </w:p>
    <w:p>
      <w:pPr>
        <w:pStyle w:val="ConsPlusTitle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3.1.4. Обеспечить Слушателю(ям) предусмотренные программой условия ее освоения.</w:t>
      </w:r>
    </w:p>
    <w:p>
      <w:pPr>
        <w:pStyle w:val="ConsPlusTitle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3.1.5.  Сохранить место за Слушателем(ями) в случае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1"/>
          <w:szCs w:val="21"/>
          <w:lang w:val="ru-RU" w:eastAsia="ru-RU" w:bidi="ar-SA"/>
        </w:rPr>
        <w:t>невыполнения заданий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 по уважительным причинам (с учетом оплаты услуг, предусмотренных разделом 1 настоящего Договора).</w:t>
      </w:r>
    </w:p>
    <w:p>
      <w:pPr>
        <w:pStyle w:val="ConsPlusTitle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3.1.6.  Принимать от Заказчика оплату за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1"/>
          <w:szCs w:val="21"/>
          <w:lang w:val="ru-RU" w:eastAsia="ru-RU" w:bidi="ar-SA"/>
        </w:rPr>
        <w:t>платные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 услуги.</w:t>
      </w:r>
    </w:p>
    <w:p>
      <w:pPr>
        <w:pStyle w:val="ConsPlusTitle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3.1.7. Обеспечить Слушателю(ям) уважение человеческого достоинства, защиту от всех форм физического и психического насилия, охрану жизни и здоровья в период обучения.</w:t>
      </w:r>
    </w:p>
    <w:p>
      <w:pPr>
        <w:pStyle w:val="ConsPlusTitle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3.1.8. 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законодательства.</w:t>
      </w:r>
    </w:p>
    <w:p>
      <w:pPr>
        <w:pStyle w:val="ConsPlusTitle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3.2.  Заказчик обязан: </w:t>
      </w:r>
    </w:p>
    <w:p>
      <w:pPr>
        <w:pStyle w:val="ConsPlusTitle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3.2.1. Направить Слушателя(ей) на обучение в установленные сроки согласно поданной заявке и известить Исполнителя о необходимости изменения сроков обучения Слушателя(ей) или об отказе от обучения не менее чем за 3 дня до начала занятий.</w:t>
      </w:r>
    </w:p>
    <w:p>
      <w:pPr>
        <w:pStyle w:val="ConsPlusTitle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3.2.2. Своевременно вносить плату за предоставляемые Слушателю(ям) услуги, указанные в разделе 1 настоящего Договора, в размере и порядке, определенным настоящим Договором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2"/>
          <w:szCs w:val="22"/>
          <w:lang w:eastAsia="ru-RU"/>
        </w:rPr>
        <w:t>раздел 4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)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, а также предоставлять платежные документы, подтверждающие такую оплату.</w:t>
      </w:r>
    </w:p>
    <w:p>
      <w:pPr>
        <w:pStyle w:val="ConsPlusTitle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3.3.   Слушатель(и) обязан(ы):</w:t>
      </w:r>
    </w:p>
    <w:p>
      <w:pPr>
        <w:pStyle w:val="ConsPlusTitle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3.3.1. Выполнять задания для подготовки к занятиям, предусмотренным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1"/>
          <w:szCs w:val="21"/>
          <w:lang w:val="ru-RU" w:eastAsia="ru-RU" w:bidi="ar-SA"/>
        </w:rPr>
        <w:t>обучающей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 программой. </w:t>
      </w:r>
    </w:p>
    <w:p>
      <w:pPr>
        <w:pStyle w:val="ConsPlusTitle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3.3.2. Извещать Исполнителя о </w:t>
      </w:r>
      <w:r>
        <w:rPr>
          <w:rFonts w:cs="Times New Roman" w:ascii="Times New Roman" w:hAnsi="Times New Roman"/>
          <w:b w:val="false"/>
          <w:bCs w:val="false"/>
          <w:kern w:val="2"/>
          <w:sz w:val="21"/>
          <w:szCs w:val="21"/>
        </w:rPr>
        <w:t>невозможности выполнения заданий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.</w:t>
      </w:r>
    </w:p>
    <w:p>
      <w:pPr>
        <w:pStyle w:val="ConsPlusTitle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3.3.3. При поступлении в организацию, осуществляющую обучение, и в процессе обучения, своевременно представлять и получать все необходимые документы.</w:t>
      </w:r>
    </w:p>
    <w:p>
      <w:pPr>
        <w:pStyle w:val="ConsPlusTitle"/>
        <w:ind w:firstLine="567"/>
        <w:jc w:val="both"/>
        <w:rPr/>
      </w:pPr>
      <w:r>
        <w:rPr>
          <w:rFonts w:cs="Times New Roman" w:ascii="Times New Roman" w:hAnsi="Times New Roman"/>
          <w:b w:val="false"/>
          <w:sz w:val="21"/>
          <w:szCs w:val="21"/>
        </w:rPr>
        <w:t xml:space="preserve">3.3.4. Соблюдать правила внутреннего 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распорядка слушателей и иные локальные нормативные акты Исполнителя, учебную дисциплину и общепринятые нормы поведения.</w:t>
      </w:r>
    </w:p>
    <w:p>
      <w:pPr>
        <w:pStyle w:val="ConsPlusTitle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3.3.5. 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>
      <w:pPr>
        <w:pStyle w:val="Normal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spacing w:lineRule="auto" w:line="276"/>
        <w:jc w:val="center"/>
        <w:rPr/>
      </w:pPr>
      <w:r>
        <w:rPr>
          <w:b/>
          <w:bCs/>
          <w:sz w:val="21"/>
          <w:szCs w:val="21"/>
        </w:rPr>
        <w:t>4. Стоимость обучения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418" w:leader="none"/>
        </w:tabs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Style w:val="Normaltextrun"/>
          <w:sz w:val="21"/>
          <w:szCs w:val="21"/>
        </w:rPr>
        <w:t xml:space="preserve">4.1. </w:t>
      </w:r>
      <w:r>
        <w:rPr>
          <w:rStyle w:val="Normaltextrun"/>
          <w:rFonts w:eastAsia="Times New Roman" w:cs="Times New Roman"/>
          <w:color w:val="00000A"/>
          <w:kern w:val="0"/>
          <w:sz w:val="21"/>
          <w:szCs w:val="21"/>
          <w:shd w:fill="FFFFFF" w:val="clear"/>
          <w:lang w:val="ru-RU" w:eastAsia="zh-CN" w:bidi="ar-SA"/>
        </w:rPr>
        <w:t>Стоимость</w:t>
      </w:r>
      <w:r>
        <w:rPr>
          <w:rStyle w:val="Normaltextrun"/>
          <w:sz w:val="21"/>
          <w:szCs w:val="21"/>
          <w:shd w:fill="FFFFFF" w:val="clear"/>
        </w:rPr>
        <w:t xml:space="preserve"> одного </w:t>
      </w:r>
      <w:r>
        <w:rPr>
          <w:rStyle w:val="Contextualspellingandgrammarerror"/>
          <w:color w:val="000000"/>
          <w:sz w:val="21"/>
          <w:szCs w:val="21"/>
          <w:shd w:fill="FFFFFF" w:val="clear"/>
        </w:rPr>
        <w:t>Слушателя з</w:t>
      </w:r>
      <w:r>
        <w:rPr>
          <w:rStyle w:val="Normaltextrun"/>
          <w:color w:val="000000"/>
          <w:sz w:val="21"/>
          <w:szCs w:val="21"/>
          <w:shd w:fill="FFFFFF" w:val="clear"/>
        </w:rPr>
        <w:t>а весь период обучения</w:t>
      </w:r>
      <w:r>
        <w:rPr>
          <w:rStyle w:val="Contextualspellingandgrammarerror"/>
          <w:color w:val="000000"/>
          <w:sz w:val="21"/>
          <w:szCs w:val="21"/>
          <w:shd w:fill="FFFFFF" w:val="clear"/>
        </w:rPr>
        <w:t xml:space="preserve"> составляет</w:t>
      </w:r>
      <w:r>
        <w:rPr>
          <w:rStyle w:val="Normaltextrun"/>
          <w:sz w:val="21"/>
          <w:szCs w:val="21"/>
          <w:shd w:fill="FFFFFF" w:val="clear"/>
        </w:rPr>
        <w:t xml:space="preserve">: </w:t>
      </w:r>
    </w:p>
    <w:p>
      <w:pPr>
        <w:pStyle w:val="Normal"/>
        <w:shd w:val="clear" w:color="auto" w:fill="FFFFFF"/>
        <w:tabs>
          <w:tab w:val="clear" w:pos="708"/>
          <w:tab w:val="left" w:pos="1418" w:leader="none"/>
        </w:tabs>
        <w:ind w:firstLine="510"/>
        <w:jc w:val="both"/>
        <w:rPr/>
      </w:pPr>
      <w:r>
        <w:rPr>
          <w:rStyle w:val="Normaltextrun"/>
          <w:sz w:val="21"/>
          <w:szCs w:val="21"/>
          <w:shd w:fill="FFFFFF" w:val="clear"/>
        </w:rPr>
        <w:t xml:space="preserve">-  ________________________________.  </w:t>
      </w:r>
      <w:r>
        <w:rPr>
          <w:color w:val="000000"/>
          <w:sz w:val="22"/>
          <w:szCs w:val="22"/>
          <w:highlight w:val="white"/>
        </w:rPr>
        <w:t>Количество обучаемых — ____</w:t>
      </w:r>
      <w:r>
        <w:rPr>
          <w:color w:val="000000"/>
          <w:sz w:val="22"/>
          <w:szCs w:val="22"/>
        </w:rPr>
        <w:t xml:space="preserve"> человек</w:t>
      </w:r>
      <w:r>
        <w:rPr>
          <w:color w:val="000000"/>
          <w:sz w:val="22"/>
          <w:szCs w:val="22"/>
          <w:highlight w:val="yellow"/>
        </w:rPr>
        <w:t>(а)</w:t>
      </w:r>
      <w:r>
        <w:rPr>
          <w:color w:val="000000"/>
          <w:sz w:val="22"/>
          <w:szCs w:val="22"/>
        </w:rPr>
        <w:t>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418" w:leader="none"/>
        </w:tabs>
        <w:suppressAutoHyphens w:val="true"/>
        <w:bidi w:val="0"/>
        <w:spacing w:before="0" w:after="0"/>
        <w:ind w:firstLine="510"/>
        <w:jc w:val="both"/>
        <w:rPr/>
      </w:pPr>
      <w:r>
        <w:rPr>
          <w:rStyle w:val="Normaltextrun"/>
          <w:sz w:val="21"/>
          <w:szCs w:val="21"/>
          <w:shd w:fill="FFFFFF" w:val="clear"/>
        </w:rPr>
        <w:t>Общая стоимость по договору составляет: ____________ рублей 00 копеек. (___________). НДС не взимается, согласно п. 2 ст. 346.11 НК РФ.</w:t>
      </w:r>
    </w:p>
    <w:p>
      <w:pPr>
        <w:pStyle w:val="Paragraph"/>
        <w:widowControl/>
        <w:suppressAutoHyphens w:val="false"/>
        <w:bidi w:val="0"/>
        <w:spacing w:beforeAutospacing="0" w:before="0" w:afterAutospacing="0" w:after="0"/>
        <w:ind w:left="0" w:right="0" w:firstLine="567"/>
        <w:jc w:val="both"/>
        <w:textAlignment w:val="baseline"/>
        <w:rPr/>
      </w:pPr>
      <w:r>
        <w:rPr>
          <w:sz w:val="21"/>
          <w:szCs w:val="21"/>
        </w:rPr>
        <w:t xml:space="preserve">4.2. Оплата производится авансовым платежом в размере 100 % стоимости услуг до даты начала оказания услуг. </w:t>
      </w:r>
    </w:p>
    <w:p>
      <w:pPr>
        <w:pStyle w:val="Normal"/>
        <w:ind w:firstLine="567"/>
        <w:jc w:val="both"/>
        <w:rPr/>
      </w:pPr>
      <w:r>
        <w:rPr>
          <w:sz w:val="21"/>
          <w:szCs w:val="21"/>
        </w:rPr>
        <w:t xml:space="preserve">4.3. </w:t>
      </w:r>
      <w:r>
        <w:rPr>
          <w:color w:val="000000"/>
          <w:sz w:val="21"/>
          <w:szCs w:val="21"/>
        </w:rPr>
        <w:t>Не позднее 3 (трех) рабочих дней от даты окончания оказания услуг Исполнитель предоставляет Заказчику универсальный передаточный документ (УПД). Заказчик в течение 5 (пяти) дней со дня получения УПД обязан подписать его или направить Исполнителю мотивированный отказ. В случае не подписания Заказчиком универсального передаточного документа и непредставления Исполнителю мотивированного отказа в его подписании в течение вышеуказанного срока, услуги по настоящему Договору считаются принятыми.</w:t>
      </w:r>
    </w:p>
    <w:p>
      <w:pPr>
        <w:pStyle w:val="Normal"/>
        <w:ind w:firstLine="567"/>
        <w:jc w:val="both"/>
        <w:rPr/>
      </w:pPr>
      <w:r>
        <w:rPr>
          <w:sz w:val="21"/>
          <w:szCs w:val="21"/>
        </w:rPr>
        <w:t xml:space="preserve">4.4. </w:t>
      </w:r>
      <w:r>
        <w:rPr>
          <w:color w:val="000000"/>
          <w:sz w:val="21"/>
          <w:szCs w:val="21"/>
        </w:rPr>
        <w:t>Оплата услуг Исполнителя производится Заказчиком в безналичном порядке путем перечисления денежных средств с расчетного счета Заказчика на расчетный счет Исполнителя или за наличный расчет.</w:t>
      </w:r>
    </w:p>
    <w:p>
      <w:pPr>
        <w:pStyle w:val="Normal"/>
        <w:ind w:firstLine="567"/>
        <w:jc w:val="both"/>
        <w:rPr/>
      </w:pPr>
      <w:r>
        <w:rPr>
          <w:sz w:val="21"/>
          <w:szCs w:val="21"/>
        </w:rPr>
        <w:t xml:space="preserve">4.5. </w:t>
      </w:r>
      <w:r>
        <w:rPr>
          <w:color w:val="000000"/>
          <w:sz w:val="21"/>
          <w:szCs w:val="21"/>
        </w:rPr>
        <w:t>В случае невыполнения Исполнителем обязательств по договору Исполнитель обязан возвратить сумму авансового платежа в течение 10 (десяти) рабочих дней с момента предъявления Заказчиком такого требования.</w:t>
      </w:r>
    </w:p>
    <w:p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1"/>
          <w:szCs w:val="21"/>
        </w:rPr>
        <w:t>5. Основания изменения и расторжения договора</w:t>
      </w:r>
    </w:p>
    <w:p>
      <w:pPr>
        <w:pStyle w:val="ConsPlusTitle"/>
        <w:spacing w:before="113" w:after="0"/>
        <w:ind w:firstLine="624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5.1. 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ConsPlusTitle"/>
        <w:ind w:firstLine="624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5.2.   Настоящий Договор может быть расторгнут по соглашению Сторон.</w:t>
      </w:r>
    </w:p>
    <w:p>
      <w:pPr>
        <w:pStyle w:val="ConsPlusTitle"/>
        <w:ind w:firstLine="624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5.3.  Настоящий Договор может быть расторгнут по инициативе Исполнителя в одностороннем порядке в случаях:</w:t>
      </w:r>
    </w:p>
    <w:p>
      <w:pPr>
        <w:pStyle w:val="ConsPlusTitle"/>
        <w:ind w:firstLine="624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5.3.1.Установления нарушения порядка приема в организацию, осуществляющую обучение, повлекшего по вине Слушателя его незаконное зачисление в эту обучающую организацию.</w:t>
      </w:r>
    </w:p>
    <w:p>
      <w:pPr>
        <w:pStyle w:val="ConsPlusTitle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5.3.2. Просрочки оплаты стоимости платных услуг.</w:t>
      </w:r>
    </w:p>
    <w:p>
      <w:pPr>
        <w:pStyle w:val="ConsPlusTitle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5.3.3. Невозможности надлежащего исполнения обязательства по оказанию платных услуг вследствие действий (бездействия) Слушателя.</w:t>
      </w:r>
    </w:p>
    <w:p>
      <w:pPr>
        <w:pStyle w:val="ConsPlusTitle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5.3.4. В иных случаях, предусмотренных законодательством Российской Федерации.</w:t>
      </w:r>
    </w:p>
    <w:p>
      <w:pPr>
        <w:pStyle w:val="Normal"/>
        <w:ind w:firstLine="567"/>
        <w:jc w:val="both"/>
        <w:rPr/>
      </w:pPr>
      <w:r>
        <w:rPr>
          <w:sz w:val="21"/>
          <w:szCs w:val="21"/>
        </w:rPr>
        <w:t>5.4. Настоящий Договор расторгается досрочно по обстоятельствам, не зависящим от воли Слушателя, при ликвидации Исполнителя.</w:t>
      </w:r>
    </w:p>
    <w:p>
      <w:pPr>
        <w:pStyle w:val="Normal"/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1"/>
          <w:szCs w:val="21"/>
        </w:rPr>
        <w:t>6.   Ответственность Исполнителя, Заказчика и Слушателя</w:t>
      </w:r>
    </w:p>
    <w:p>
      <w:pPr>
        <w:pStyle w:val="Normal"/>
        <w:spacing w:before="113" w:after="0"/>
        <w:ind w:firstLine="567"/>
        <w:jc w:val="both"/>
        <w:rPr/>
      </w:pPr>
      <w:r>
        <w:rPr>
          <w:sz w:val="21"/>
          <w:szCs w:val="2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нормативными правовыми актами в области оказания платных услуг и Договором.</w:t>
      </w:r>
    </w:p>
    <w:p>
      <w:pPr>
        <w:pStyle w:val="Normal"/>
        <w:ind w:firstLine="567"/>
        <w:jc w:val="both"/>
        <w:rPr/>
      </w:pPr>
      <w:r>
        <w:rPr>
          <w:sz w:val="21"/>
          <w:szCs w:val="21"/>
        </w:rPr>
        <w:t>6.2. Стороны освобождаются от ответственности за неисполнение или ненадлежащее исполнение обязательств по настоящему Договору, если неисполнение было вызвано обстоятельствами непреодолимой силы. О наступлении и прекращении непреодолимой силы заинтересованная Сторона письменно уведомляет в течение 5 (пяти) дней с момента ее наступления или прекращения, в противном случае она теряет право ссылаться на непреодолимую силу, как на основании для освобождения от ответственности за ненадлежащее исполнение обязательств по Договору.</w:t>
      </w:r>
    </w:p>
    <w:p>
      <w:pPr>
        <w:pStyle w:val="Normal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jc w:val="center"/>
        <w:rPr/>
      </w:pPr>
      <w:r>
        <w:rPr>
          <w:b/>
          <w:bCs/>
          <w:sz w:val="21"/>
          <w:szCs w:val="21"/>
        </w:rPr>
        <w:t>7. Срок действия договора</w:t>
      </w:r>
    </w:p>
    <w:p>
      <w:pPr>
        <w:pStyle w:val="ConsPlusTitle"/>
        <w:spacing w:before="113" w:after="0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>
      <w:pPr>
        <w:pStyle w:val="Normal"/>
        <w:tabs>
          <w:tab w:val="clear" w:pos="708"/>
          <w:tab w:val="left" w:pos="921" w:leader="none"/>
        </w:tabs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tabs>
          <w:tab w:val="clear" w:pos="708"/>
          <w:tab w:val="left" w:pos="921" w:leader="none"/>
        </w:tabs>
        <w:jc w:val="center"/>
        <w:rPr/>
      </w:pPr>
      <w:r>
        <w:rPr>
          <w:b/>
          <w:bCs/>
          <w:sz w:val="21"/>
          <w:szCs w:val="21"/>
        </w:rPr>
        <w:t>8. Разрешение споров</w:t>
      </w:r>
    </w:p>
    <w:p>
      <w:pPr>
        <w:pStyle w:val="ConsPlusTitle"/>
        <w:spacing w:before="113" w:after="0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8.1. Все споры по настоящему договору разрешаются сторонами путем переговоров, а при невозможности достижения согласия в судебном порядке по месту нахождения Исполнителя в г.Чебоксары.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1"/>
          <w:szCs w:val="21"/>
        </w:rPr>
        <w:t>9. Заключительные положения</w:t>
      </w:r>
    </w:p>
    <w:p>
      <w:pPr>
        <w:pStyle w:val="ConsPlusTitle"/>
        <w:spacing w:before="113" w:after="0"/>
        <w:ind w:firstLine="510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9.1. 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pStyle w:val="ConsPlusTitle"/>
        <w:ind w:firstLine="510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9.2. Под периодом предоставления услуги (периодом обучения) понимается промежуток времени с даты издания приказа о зачислении на обучение Слушателя(ей) в организацию, осуществляющую обучение, до даты издания приказа об окончании обучения или отчисления Слушателя(ей) из организации, осуществляющей обучение.</w:t>
      </w:r>
    </w:p>
    <w:p>
      <w:pPr>
        <w:pStyle w:val="ConsPlusTitle"/>
        <w:ind w:firstLine="510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9.3.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ConsPlusTitle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9.4. Изменения Договора оформляются дополнительными соглашениями к Договору.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jc w:val="center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jc w:val="center"/>
        <w:rPr/>
      </w:pPr>
      <w:r>
        <w:rPr>
          <w:b/>
          <w:bCs/>
          <w:color w:val="000000"/>
          <w:sz w:val="21"/>
          <w:szCs w:val="21"/>
        </w:rPr>
        <w:t>10.  Адреса, платежные реквизиты и подписи Сторон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jc w:val="center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tbl>
      <w:tblPr>
        <w:tblW w:w="9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9"/>
        <w:gridCol w:w="233"/>
        <w:gridCol w:w="4853"/>
      </w:tblGrid>
      <w:tr>
        <w:trPr>
          <w:trHeight w:val="678" w:hRule="atLeast"/>
        </w:trPr>
        <w:tc>
          <w:tcPr>
            <w:tcW w:w="47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1276" w:leader="none"/>
              </w:tabs>
              <w:ind w:right="-5" w:hanging="0"/>
              <w:jc w:val="both"/>
              <w:rPr/>
            </w:pPr>
            <w:r>
              <w:rPr>
                <w:b/>
                <w:sz w:val="21"/>
                <w:szCs w:val="21"/>
              </w:rPr>
              <w:t>Исполнитель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napToGrid w:val="false"/>
              <w:spacing w:before="0" w:after="0"/>
              <w:ind w:left="0" w:right="0" w:hanging="0"/>
              <w:jc w:val="both"/>
              <w:rPr/>
            </w:pPr>
            <w:r>
              <w:rPr>
                <w:b/>
                <w:bCs/>
                <w:sz w:val="21"/>
                <w:szCs w:val="21"/>
                <w:lang w:eastAsia="ru-RU"/>
              </w:rPr>
              <w:t>ООО «Гарантия безопасности»</w:t>
            </w:r>
          </w:p>
        </w:tc>
        <w:tc>
          <w:tcPr>
            <w:tcW w:w="233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0" w:leader="none"/>
                <w:tab w:val="left" w:pos="1276" w:leader="none"/>
              </w:tabs>
              <w:ind w:right="-5" w:hanging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4853" w:type="dxa"/>
            <w:tcBorders/>
            <w:shd w:color="auto" w:fill="auto" w:val="clear"/>
          </w:tcPr>
          <w:p>
            <w:pPr>
              <w:pStyle w:val="Paragraph"/>
              <w:shd w:val="clear" w:color="auto" w:fill="FFFFFF"/>
              <w:spacing w:beforeAutospacing="0" w:before="0" w:afterAutospacing="0" w:after="0"/>
              <w:ind w:right="-15" w:hanging="0"/>
              <w:textAlignment w:val="baseline"/>
              <w:rPr/>
            </w:pPr>
            <w:r>
              <w:rPr>
                <w:rStyle w:val="Normaltextrun"/>
                <w:b/>
                <w:bCs/>
                <w:color w:val="00000A"/>
                <w:sz w:val="21"/>
                <w:szCs w:val="21"/>
              </w:rPr>
              <w:t>Заказчик</w:t>
            </w:r>
          </w:p>
          <w:p>
            <w:pPr>
              <w:pStyle w:val="Paragraph"/>
              <w:shd w:val="clear" w:color="auto" w:fill="FFFFFF"/>
              <w:spacing w:beforeAutospacing="0" w:before="0" w:afterAutospacing="0" w:after="0"/>
              <w:ind w:right="-15" w:hanging="0"/>
              <w:jc w:val="both"/>
              <w:textAlignment w:val="baseline"/>
              <w:rPr>
                <w:rStyle w:val="Normaltextru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0" w:leader="none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769" w:type="dxa"/>
            <w:tcBorders/>
            <w:shd w:color="auto" w:fill="auto" w:val="clear"/>
          </w:tcPr>
          <w:p>
            <w:pPr>
              <w:pStyle w:val="LOnormal"/>
              <w:widowControl w:val="false"/>
              <w:shd w:val="clear" w:color="auto" w:fill="FFFFFF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>
                <w:color w:val="000000"/>
                <w:sz w:val="21"/>
                <w:szCs w:val="21"/>
              </w:rPr>
              <w:t>428022, г. Чебоксары, ул. Калинина, 109, строение 1, офис 211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0" w:leader="none"/>
              </w:tabs>
              <w:snapToGrid w:val="false"/>
              <w:jc w:val="both"/>
              <w:rPr/>
            </w:pPr>
            <w:bookmarkStart w:id="2" w:name="__DdeLink__14480_31454449171"/>
            <w:r>
              <w:rPr>
                <w:color w:val="000000"/>
                <w:sz w:val="20"/>
                <w:szCs w:val="21"/>
              </w:rPr>
              <w:t xml:space="preserve">р/сч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40702810975000005456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0" w:leader="none"/>
              </w:tabs>
              <w:snapToGrid w:val="false"/>
              <w:jc w:val="both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 xml:space="preserve">к/с 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30101810300000000609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 w:eastAsia="zh-CN" w:bidi="ar-SA"/>
              </w:rPr>
              <w:t xml:space="preserve">ЧУВАШСКОЕ ОТДЕЛЕНИЕ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ru-RU" w:eastAsia="zh-CN" w:bidi="ar-SA"/>
              </w:rPr>
              <w:t>№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ru-RU" w:eastAsia="zh-CN" w:bidi="ar-SA"/>
              </w:rPr>
              <w:t>8613 ПАО СБЕРБАНК</w:t>
            </w:r>
          </w:p>
          <w:p>
            <w:pPr>
              <w:pStyle w:val="LOnormal"/>
              <w:widowControl w:val="false"/>
              <w:shd w:val="clear" w:color="auto" w:fill="FFFFFF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>
                <w:color w:val="000000"/>
                <w:sz w:val="20"/>
                <w:szCs w:val="21"/>
              </w:rPr>
              <w:t xml:space="preserve">БИК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049706609</w:t>
            </w:r>
            <w:r>
              <w:rPr>
                <w:color w:val="000000"/>
                <w:sz w:val="21"/>
                <w:szCs w:val="21"/>
              </w:rPr>
              <w:t xml:space="preserve"> ОГРН </w:t>
            </w:r>
            <w:r>
              <w:rPr>
                <w:color w:val="000000"/>
                <w:sz w:val="20"/>
                <w:szCs w:val="21"/>
              </w:rPr>
              <w:t>1152130000274</w:t>
            </w:r>
          </w:p>
          <w:p>
            <w:pPr>
              <w:pStyle w:val="LOnormal"/>
              <w:widowControl w:val="false"/>
              <w:shd w:val="clear" w:color="auto" w:fill="FFFFFF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>
                <w:color w:val="000000"/>
                <w:sz w:val="21"/>
                <w:szCs w:val="21"/>
              </w:rPr>
              <w:t xml:space="preserve">ИНН </w:t>
            </w:r>
            <w:r>
              <w:rPr>
                <w:color w:val="000000"/>
                <w:sz w:val="20"/>
                <w:szCs w:val="21"/>
              </w:rPr>
              <w:t>2130148717</w:t>
            </w:r>
            <w:r>
              <w:rPr>
                <w:color w:val="000000"/>
                <w:sz w:val="21"/>
                <w:szCs w:val="21"/>
              </w:rPr>
              <w:t xml:space="preserve">/КПП </w:t>
            </w:r>
            <w:r>
              <w:rPr>
                <w:color w:val="000000"/>
                <w:sz w:val="20"/>
                <w:szCs w:val="21"/>
              </w:rPr>
              <w:t>213001001</w:t>
            </w:r>
            <w:bookmarkEnd w:id="2"/>
          </w:p>
          <w:p>
            <w:pPr>
              <w:pStyle w:val="LOnormal"/>
              <w:widowControl w:val="false"/>
              <w:shd w:val="clear" w:color="auto" w:fill="FFFFFF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>
                <w:color w:val="000000"/>
                <w:sz w:val="21"/>
                <w:szCs w:val="21"/>
              </w:rPr>
              <w:t>Тел. (8352)633-100, (8352)633-200</w:t>
            </w:r>
          </w:p>
          <w:p>
            <w:pPr>
              <w:pStyle w:val="LOnormal"/>
              <w:widowControl w:val="false"/>
              <w:shd w:val="clear" w:color="auto" w:fill="FFFFFF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>
                <w:color w:val="000000"/>
                <w:sz w:val="21"/>
                <w:szCs w:val="21"/>
              </w:rPr>
              <w:t xml:space="preserve">Email: </w:t>
            </w:r>
            <w:hyperlink r:id="rId2">
              <w:r>
                <w:rPr>
                  <w:rStyle w:val="ListLabel1"/>
                  <w:color w:val="000080"/>
                  <w:sz w:val="21"/>
                  <w:szCs w:val="21"/>
                  <w:u w:val="single"/>
                </w:rPr>
                <w:t>garant.bz@mail.ru</w:t>
              </w:r>
            </w:hyperlink>
          </w:p>
          <w:p>
            <w:pPr>
              <w:pStyle w:val="LOnormal"/>
              <w:widowControl w:val="false"/>
              <w:shd w:val="clear" w:color="auto" w:fill="FFFFFF"/>
              <w:tabs>
                <w:tab w:val="clear" w:pos="708"/>
                <w:tab w:val="left" w:pos="0" w:leader="none"/>
              </w:tabs>
              <w:jc w:val="both"/>
              <w:rPr>
                <w:b/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134" w:leader="none"/>
              </w:tabs>
              <w:ind w:right="-5" w:hanging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134" w:leader="none"/>
              </w:tabs>
              <w:ind w:right="-5" w:hanging="0"/>
              <w:rPr/>
            </w:pPr>
            <w:r>
              <w:rPr>
                <w:sz w:val="21"/>
                <w:szCs w:val="21"/>
              </w:rPr>
              <w:t xml:space="preserve">__________________  Е.Ю. Лосева 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134" w:leader="none"/>
              </w:tabs>
              <w:ind w:right="-5" w:hanging="0"/>
              <w:rPr/>
            </w:pPr>
            <w:r>
              <w:rPr>
                <w:sz w:val="21"/>
                <w:szCs w:val="21"/>
              </w:rPr>
              <w:t>М.П.</w:t>
            </w:r>
          </w:p>
        </w:tc>
        <w:tc>
          <w:tcPr>
            <w:tcW w:w="233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0" w:leader="none"/>
              </w:tabs>
              <w:ind w:right="-5" w:hanging="0"/>
              <w:rPr>
                <w:iCs/>
                <w:color w:val="000000"/>
                <w:sz w:val="21"/>
                <w:szCs w:val="21"/>
              </w:rPr>
            </w:pPr>
            <w:r>
              <w:rPr>
                <w:iCs/>
                <w:color w:val="000000"/>
                <w:sz w:val="21"/>
                <w:szCs w:val="21"/>
              </w:rPr>
            </w:r>
          </w:p>
        </w:tc>
        <w:tc>
          <w:tcPr>
            <w:tcW w:w="4853" w:type="dxa"/>
            <w:tcBorders/>
            <w:shd w:color="auto" w:fill="auto" w:val="clear"/>
          </w:tcPr>
          <w:p>
            <w:pPr>
              <w:pStyle w:val="Paragraph"/>
              <w:shd w:val="clear" w:color="auto" w:fill="FFFFFF"/>
              <w:spacing w:beforeAutospacing="0" w:before="0" w:afterAutospacing="0" w:after="0"/>
              <w:ind w:right="-15" w:hanging="0"/>
              <w:jc w:val="both"/>
              <w:textAlignment w:val="baseline"/>
              <w:rPr>
                <w:rStyle w:val="Eop"/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1134" w:leader="none"/>
        </w:tabs>
        <w:jc w:val="center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jc w:val="center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jc w:val="center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jc w:val="center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jc w:val="center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jc w:val="center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16"/>
          <w:szCs w:val="16"/>
          <w:highlight w:val="yellow"/>
          <w:lang w:val="ru-RU" w:eastAsia="zh-CN" w:bidi="ar-SA"/>
        </w:rPr>
      </w:pPr>
      <w:r>
        <w:rPr/>
      </w:r>
    </w:p>
    <w:p>
      <w:pPr>
        <w:pStyle w:val="ConsPlusTitle"/>
        <w:shd w:val="clear" w:color="auto" w:fill="FFFFFF"/>
        <w:tabs>
          <w:tab w:val="clear" w:pos="708"/>
          <w:tab w:val="left" w:pos="1418" w:leader="none"/>
        </w:tabs>
        <w:ind w:firstLine="42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1"/>
          <w:szCs w:val="21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1"/>
          <w:szCs w:val="21"/>
        </w:rPr>
      </w:r>
    </w:p>
    <w:p>
      <w:pPr>
        <w:pStyle w:val="Normal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spacing w:lineRule="auto" w:line="276"/>
        <w:jc w:val="center"/>
        <w:rPr/>
      </w:pPr>
      <w:r>
        <w:rPr/>
      </w:r>
    </w:p>
    <w:sectPr>
      <w:type w:val="nextPage"/>
      <w:pgSz w:w="11906" w:h="16838"/>
      <w:pgMar w:left="1701" w:right="620" w:header="0" w:top="600" w:footer="0" w:bottom="42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56d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ad56d5"/>
    <w:rPr>
      <w:color w:val="000080"/>
      <w:u w:val="single"/>
    </w:rPr>
  </w:style>
  <w:style w:type="character" w:styleId="Normaltextrun" w:customStyle="1">
    <w:name w:val="normaltextrun"/>
    <w:basedOn w:val="DefaultParagraphFont"/>
    <w:qFormat/>
    <w:rsid w:val="00815866"/>
    <w:rPr/>
  </w:style>
  <w:style w:type="character" w:styleId="Contextualspellingandgrammarerror" w:customStyle="1">
    <w:name w:val="contextualspellingandgrammarerror"/>
    <w:basedOn w:val="DefaultParagraphFont"/>
    <w:qFormat/>
    <w:rsid w:val="00815866"/>
    <w:rPr/>
  </w:style>
  <w:style w:type="character" w:styleId="Eop" w:customStyle="1">
    <w:name w:val="eop"/>
    <w:basedOn w:val="DefaultParagraphFont"/>
    <w:qFormat/>
    <w:rsid w:val="00815866"/>
    <w:rPr/>
  </w:style>
  <w:style w:type="character" w:styleId="Spellingerror" w:customStyle="1">
    <w:name w:val="spellingerror"/>
    <w:basedOn w:val="DefaultParagraphFont"/>
    <w:qFormat/>
    <w:rsid w:val="00815866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ad677e"/>
    <w:pPr>
      <w:spacing w:lineRule="auto" w:line="276" w:before="0" w:after="140"/>
    </w:pPr>
    <w:rPr/>
  </w:style>
  <w:style w:type="paragraph" w:styleId="Style17">
    <w:name w:val="List"/>
    <w:basedOn w:val="Style16"/>
    <w:rsid w:val="00ad677e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rsid w:val="00ad677e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ad67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rsid w:val="00ad677e"/>
    <w:pPr>
      <w:suppressLineNumbers/>
    </w:pPr>
    <w:rPr>
      <w:rFonts w:cs="Lucida Sans"/>
    </w:rPr>
  </w:style>
  <w:style w:type="paragraph" w:styleId="11" w:customStyle="1">
    <w:name w:val="Заголовок 11"/>
    <w:basedOn w:val="Normal"/>
    <w:qFormat/>
    <w:rsid w:val="00ad56d5"/>
    <w:pPr>
      <w:keepNext w:val="true"/>
      <w:tabs>
        <w:tab w:val="clear" w:pos="708"/>
        <w:tab w:val="left" w:pos="0" w:leader="none"/>
      </w:tabs>
      <w:spacing w:before="240" w:after="120"/>
      <w:ind w:left="432" w:hanging="432"/>
      <w:outlineLvl w:val="0"/>
    </w:pPr>
    <w:rPr>
      <w:rFonts w:ascii="Liberation Sans" w:hAnsi="Liberation Sans" w:eastAsia="Microsoft YaHei" w:cs="Mangal"/>
      <w:b/>
      <w:bCs/>
      <w:sz w:val="36"/>
      <w:szCs w:val="36"/>
    </w:rPr>
  </w:style>
  <w:style w:type="paragraph" w:styleId="ConsPlusTitle" w:customStyle="1">
    <w:name w:val="ConsPlusTitle"/>
    <w:qFormat/>
    <w:rsid w:val="00ad56d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ad56d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Paragraph" w:customStyle="1">
    <w:name w:val="paragraph"/>
    <w:basedOn w:val="Normal"/>
    <w:qFormat/>
    <w:rsid w:val="00815866"/>
    <w:pPr>
      <w:widowControl/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LOnormal" w:customStyle="1">
    <w:name w:val="LO-normal"/>
    <w:qFormat/>
    <w:rsid w:val="0069216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rant.bz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D334-DE45-4445-A927-4950E871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Application>LibreOffice/6.3.6.2$Windows_X86_64 LibreOffice_project/2196df99b074d8a661f4036fca8fa0cbfa33a497</Application>
  <Pages>3</Pages>
  <Words>1145</Words>
  <Characters>8625</Characters>
  <CharactersWithSpaces>9766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2019-09-03T05:28:00Z</dcterms:created>
  <dc:creator>Win10</dc:creator>
  <dc:description/>
  <dc:language>ru-RU</dc:language>
  <cp:lastModifiedBy/>
  <dcterms:modified xsi:type="dcterms:W3CDTF">2021-09-02T11:56:04Z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